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DESCRIPCION DE LA PROBLEMATICA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spacing w:after="300" w:before="160" w:line="320" w:lineRule="auto"/>
        <w:rPr>
          <w:rFonts w:ascii="Roboto" w:cs="Roboto" w:eastAsia="Roboto" w:hAnsi="Roboto"/>
          <w:color w:val="001d35"/>
          <w:sz w:val="27"/>
          <w:szCs w:val="27"/>
        </w:rPr>
      </w:pPr>
      <w:r w:rsidDel="00000000" w:rsidR="00000000" w:rsidRPr="00000000">
        <w:rPr>
          <w:rFonts w:ascii="Roboto" w:cs="Roboto" w:eastAsia="Roboto" w:hAnsi="Roboto"/>
          <w:color w:val="001d35"/>
          <w:sz w:val="27"/>
          <w:szCs w:val="27"/>
          <w:rtl w:val="0"/>
        </w:rPr>
        <w:t xml:space="preserve">La problemática de un proyecto de restaurante puede abarcar dificultades financieras, como el acceso a financiación y la gestión de altos costos operativos; problemas de gestión, que incluyen la contratación y retención de personal capacitado, la optimización de inventario y el control de calidad de la comida; y desafíos de mercado, como la fuerte competencia, la fluctuación en la demanda de clientes y la necesidad de una estrategia de marketing efectiva. 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20" w:line="360" w:lineRule="auto"/>
        <w:ind w:left="720" w:firstLine="0"/>
        <w:rPr>
          <w:color w:val="545d7e"/>
          <w:sz w:val="27"/>
          <w:szCs w:val="27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line="360" w:lineRule="auto"/>
        <w:ind w:left="720" w:hanging="360"/>
        <w:rPr>
          <w:rFonts w:ascii="Arial" w:cs="Arial" w:eastAsia="Arial" w:hAnsi="Arial"/>
          <w:shd w:fill="efefef" w:val="clear"/>
        </w:rPr>
      </w:pPr>
      <w:r w:rsidDel="00000000" w:rsidR="00000000" w:rsidRPr="00000000">
        <w:rPr>
          <w:color w:val="545d7e"/>
          <w:sz w:val="27"/>
          <w:szCs w:val="27"/>
          <w:highlight w:val="cyan"/>
          <w:rtl w:val="0"/>
        </w:rPr>
        <w:t xml:space="preserve">Problemas financieros y de inversió</w:t>
      </w:r>
      <w:r w:rsidDel="00000000" w:rsidR="00000000" w:rsidRPr="00000000">
        <w:rPr>
          <w:color w:val="545d7e"/>
          <w:sz w:val="27"/>
          <w:szCs w:val="27"/>
          <w:shd w:fill="efefef" w:val="clear"/>
          <w:rtl w:val="0"/>
        </w:rPr>
        <w:t xml:space="preserve">n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line="360" w:lineRule="auto"/>
        <w:ind w:left="720" w:hanging="360"/>
        <w:rPr>
          <w:rFonts w:ascii="Arial" w:cs="Arial" w:eastAsia="Arial" w:hAnsi="Arial"/>
          <w:shd w:fill="f3f3f3" w:val="clear"/>
        </w:rPr>
      </w:pPr>
      <w:r w:rsidDel="00000000" w:rsidR="00000000" w:rsidRPr="00000000">
        <w:rPr>
          <w:color w:val="545d7e"/>
          <w:sz w:val="27"/>
          <w:szCs w:val="27"/>
          <w:shd w:fill="f3f3f3" w:val="clear"/>
          <w:rtl w:val="0"/>
        </w:rPr>
        <w:t xml:space="preserve">Financiamiento y costos iniciales: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line="360" w:lineRule="auto"/>
        <w:ind w:left="720" w:hanging="360"/>
        <w:rPr>
          <w:rFonts w:ascii="Arial" w:cs="Arial" w:eastAsia="Arial" w:hAnsi="Arial"/>
          <w:shd w:fill="f3f3f3" w:val="clear"/>
        </w:rPr>
      </w:pPr>
      <w:r w:rsidDel="00000000" w:rsidR="00000000" w:rsidRPr="00000000">
        <w:rPr>
          <w:color w:val="545d7e"/>
          <w:sz w:val="27"/>
          <w:szCs w:val="27"/>
          <w:shd w:fill="f3f3f3" w:val="clear"/>
          <w:rtl w:val="0"/>
        </w:rPr>
        <w:t xml:space="preserve">Dificultad para obtener capital para el local, equipo, mobiliario y decoración, así como la necesidad de mantener el negocio hasta que sea rentable.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line="360" w:lineRule="auto"/>
        <w:ind w:left="720" w:hanging="360"/>
        <w:rPr>
          <w:rFonts w:ascii="Arial" w:cs="Arial" w:eastAsia="Arial" w:hAnsi="Arial"/>
          <w:shd w:fill="f3f3f3" w:val="clear"/>
        </w:rPr>
      </w:pPr>
      <w:r w:rsidDel="00000000" w:rsidR="00000000" w:rsidRPr="00000000">
        <w:rPr>
          <w:color w:val="545d7e"/>
          <w:sz w:val="27"/>
          <w:szCs w:val="27"/>
          <w:shd w:fill="f3f3f3" w:val="clear"/>
          <w:rtl w:val="0"/>
        </w:rPr>
        <w:t xml:space="preserve">Altos costos operativos: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line="360" w:lineRule="auto"/>
        <w:ind w:left="720" w:hanging="360"/>
        <w:rPr>
          <w:rFonts w:ascii="Arial" w:cs="Arial" w:eastAsia="Arial" w:hAnsi="Arial"/>
          <w:shd w:fill="f3f3f3" w:val="clear"/>
        </w:rPr>
      </w:pPr>
      <w:r w:rsidDel="00000000" w:rsidR="00000000" w:rsidRPr="00000000">
        <w:rPr>
          <w:color w:val="545d7e"/>
          <w:sz w:val="27"/>
          <w:szCs w:val="27"/>
          <w:shd w:fill="f3f3f3" w:val="clear"/>
          <w:rtl w:val="0"/>
        </w:rPr>
        <w:t xml:space="preserve">El aumento constante del costo de los alimentos y otros suministros puede afectar la rentabilidad.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line="360" w:lineRule="auto"/>
        <w:ind w:left="720" w:hanging="360"/>
        <w:rPr>
          <w:rFonts w:ascii="Arial" w:cs="Arial" w:eastAsia="Arial" w:hAnsi="Arial"/>
          <w:shd w:fill="f3f3f3" w:val="clear"/>
        </w:rPr>
      </w:pPr>
      <w:r w:rsidDel="00000000" w:rsidR="00000000" w:rsidRPr="00000000">
        <w:rPr>
          <w:color w:val="545d7e"/>
          <w:sz w:val="27"/>
          <w:szCs w:val="27"/>
          <w:shd w:fill="f3f3f3" w:val="clear"/>
          <w:rtl w:val="0"/>
        </w:rPr>
        <w:t xml:space="preserve">Problemas de gestión de personal y operaciones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line="360" w:lineRule="auto"/>
        <w:ind w:left="720" w:hanging="360"/>
        <w:rPr>
          <w:rFonts w:ascii="Arial" w:cs="Arial" w:eastAsia="Arial" w:hAnsi="Arial"/>
          <w:shd w:fill="f3f3f3" w:val="clear"/>
        </w:rPr>
      </w:pPr>
      <w:r w:rsidDel="00000000" w:rsidR="00000000" w:rsidRPr="00000000">
        <w:rPr>
          <w:color w:val="545d7e"/>
          <w:sz w:val="27"/>
          <w:szCs w:val="27"/>
          <w:shd w:fill="f3f3f3" w:val="clear"/>
          <w:rtl w:val="0"/>
        </w:rPr>
        <w:t xml:space="preserve">Personal calificado: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line="360" w:lineRule="auto"/>
        <w:ind w:left="720" w:hanging="360"/>
        <w:rPr>
          <w:rFonts w:ascii="Arial" w:cs="Arial" w:eastAsia="Arial" w:hAnsi="Arial"/>
          <w:shd w:fill="f3f3f3" w:val="clear"/>
        </w:rPr>
      </w:pPr>
      <w:r w:rsidDel="00000000" w:rsidR="00000000" w:rsidRPr="00000000">
        <w:rPr>
          <w:color w:val="545d7e"/>
          <w:sz w:val="27"/>
          <w:szCs w:val="27"/>
          <w:shd w:fill="f3f3f3" w:val="clear"/>
          <w:rtl w:val="0"/>
        </w:rPr>
        <w:t xml:space="preserve">Dificultad para encontrar, capacitar y retener empleados dedicados y eficientes.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line="360" w:lineRule="auto"/>
        <w:ind w:left="720" w:hanging="360"/>
        <w:rPr>
          <w:rFonts w:ascii="Arial" w:cs="Arial" w:eastAsia="Arial" w:hAnsi="Arial"/>
          <w:shd w:fill="f3f3f3" w:val="clear"/>
        </w:rPr>
      </w:pPr>
      <w:r w:rsidDel="00000000" w:rsidR="00000000" w:rsidRPr="00000000">
        <w:rPr>
          <w:color w:val="545d7e"/>
          <w:sz w:val="27"/>
          <w:szCs w:val="27"/>
          <w:shd w:fill="f3f3f3" w:val="clear"/>
          <w:rtl w:val="0"/>
        </w:rPr>
        <w:t xml:space="preserve">Gestión de inventario y suministro: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line="360" w:lineRule="auto"/>
        <w:ind w:left="720" w:hanging="360"/>
        <w:rPr>
          <w:rFonts w:ascii="Arial" w:cs="Arial" w:eastAsia="Arial" w:hAnsi="Arial"/>
          <w:shd w:fill="f3f3f3" w:val="clear"/>
        </w:rPr>
      </w:pPr>
      <w:r w:rsidDel="00000000" w:rsidR="00000000" w:rsidRPr="00000000">
        <w:rPr>
          <w:color w:val="545d7e"/>
          <w:sz w:val="27"/>
          <w:szCs w:val="27"/>
          <w:shd w:fill="f3f3f3" w:val="clear"/>
          <w:rtl w:val="0"/>
        </w:rPr>
        <w:t xml:space="preserve">Problemas para asegurar los ingredientes necesarios debido a errores en la gestión del inventario o problemas en la cadena de suministro.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line="360" w:lineRule="auto"/>
        <w:ind w:left="720" w:hanging="360"/>
        <w:rPr>
          <w:rFonts w:ascii="Arial" w:cs="Arial" w:eastAsia="Arial" w:hAnsi="Arial"/>
          <w:shd w:fill="f3f3f3" w:val="clear"/>
        </w:rPr>
      </w:pPr>
      <w:r w:rsidDel="00000000" w:rsidR="00000000" w:rsidRPr="00000000">
        <w:rPr>
          <w:color w:val="545d7e"/>
          <w:sz w:val="27"/>
          <w:szCs w:val="27"/>
          <w:shd w:fill="f3f3f3" w:val="clear"/>
          <w:rtl w:val="0"/>
        </w:rPr>
        <w:t xml:space="preserve">Control de calidad: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line="360" w:lineRule="auto"/>
        <w:ind w:left="720" w:hanging="360"/>
        <w:rPr>
          <w:rFonts w:ascii="Arial" w:cs="Arial" w:eastAsia="Arial" w:hAnsi="Arial"/>
          <w:shd w:fill="f3f3f3" w:val="clear"/>
        </w:rPr>
      </w:pPr>
      <w:r w:rsidDel="00000000" w:rsidR="00000000" w:rsidRPr="00000000">
        <w:rPr>
          <w:color w:val="545d7e"/>
          <w:sz w:val="27"/>
          <w:szCs w:val="27"/>
          <w:shd w:fill="f3f3f3" w:val="clear"/>
          <w:rtl w:val="0"/>
        </w:rPr>
        <w:t xml:space="preserve">Asegurar la higiene, la correcta manipulación de alimentos y la calidad constante de la comida es crucial para la satisfacción del cliente.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line="360" w:lineRule="auto"/>
        <w:ind w:left="720" w:hanging="360"/>
        <w:rPr>
          <w:rFonts w:ascii="Arial" w:cs="Arial" w:eastAsia="Arial" w:hAnsi="Arial"/>
          <w:shd w:fill="f3f3f3" w:val="clear"/>
        </w:rPr>
      </w:pPr>
      <w:r w:rsidDel="00000000" w:rsidR="00000000" w:rsidRPr="00000000">
        <w:rPr>
          <w:color w:val="545d7e"/>
          <w:sz w:val="27"/>
          <w:szCs w:val="27"/>
          <w:shd w:fill="f3f3f3" w:val="clear"/>
          <w:rtl w:val="0"/>
        </w:rPr>
        <w:t xml:space="preserve">Desafíos de mercado y clientes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line="360" w:lineRule="auto"/>
        <w:ind w:left="720" w:hanging="360"/>
        <w:rPr>
          <w:rFonts w:ascii="Arial" w:cs="Arial" w:eastAsia="Arial" w:hAnsi="Arial"/>
          <w:shd w:fill="f3f3f3" w:val="clear"/>
        </w:rPr>
      </w:pPr>
      <w:r w:rsidDel="00000000" w:rsidR="00000000" w:rsidRPr="00000000">
        <w:rPr>
          <w:color w:val="545d7e"/>
          <w:sz w:val="27"/>
          <w:szCs w:val="27"/>
          <w:shd w:fill="f3f3f3" w:val="clear"/>
          <w:rtl w:val="0"/>
        </w:rPr>
        <w:t xml:space="preserve">Competencia feroz: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line="360" w:lineRule="auto"/>
        <w:ind w:left="720" w:hanging="360"/>
        <w:rPr>
          <w:rFonts w:ascii="Arial" w:cs="Arial" w:eastAsia="Arial" w:hAnsi="Arial"/>
          <w:shd w:fill="f3f3f3" w:val="clear"/>
        </w:rPr>
      </w:pPr>
      <w:r w:rsidDel="00000000" w:rsidR="00000000" w:rsidRPr="00000000">
        <w:rPr>
          <w:color w:val="545d7e"/>
          <w:sz w:val="27"/>
          <w:szCs w:val="27"/>
          <w:shd w:fill="f3f3f3" w:val="clear"/>
          <w:rtl w:val="0"/>
        </w:rPr>
        <w:t xml:space="preserve">La presencia de muchos otros restaurantes en la zona puede dificultar la atracción y retención de clientes.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line="360" w:lineRule="auto"/>
        <w:ind w:left="720" w:hanging="360"/>
        <w:rPr>
          <w:rFonts w:ascii="Arial" w:cs="Arial" w:eastAsia="Arial" w:hAnsi="Arial"/>
          <w:shd w:fill="f3f3f3" w:val="clear"/>
        </w:rPr>
      </w:pPr>
      <w:r w:rsidDel="00000000" w:rsidR="00000000" w:rsidRPr="00000000">
        <w:rPr>
          <w:color w:val="545d7e"/>
          <w:sz w:val="27"/>
          <w:szCs w:val="27"/>
          <w:shd w:fill="f3f3f3" w:val="clear"/>
          <w:rtl w:val="0"/>
        </w:rPr>
        <w:t xml:space="preserve">Flutuaciones de la demanda: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line="360" w:lineRule="auto"/>
        <w:ind w:left="720" w:hanging="360"/>
        <w:rPr>
          <w:rFonts w:ascii="Arial" w:cs="Arial" w:eastAsia="Arial" w:hAnsi="Arial"/>
          <w:shd w:fill="f3f3f3" w:val="clear"/>
        </w:rPr>
      </w:pPr>
      <w:r w:rsidDel="00000000" w:rsidR="00000000" w:rsidRPr="00000000">
        <w:rPr>
          <w:color w:val="545d7e"/>
          <w:sz w:val="27"/>
          <w:szCs w:val="27"/>
          <w:shd w:fill="f3f3f3" w:val="clear"/>
          <w:rtl w:val="0"/>
        </w:rPr>
        <w:t xml:space="preserve">La demanda de clientes puede variar, lo que dificulta la planificación de operaciones y la gestión de recursos.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line="360" w:lineRule="auto"/>
        <w:ind w:left="720" w:hanging="360"/>
        <w:rPr>
          <w:rFonts w:ascii="Arial" w:cs="Arial" w:eastAsia="Arial" w:hAnsi="Arial"/>
          <w:shd w:fill="f3f3f3" w:val="clear"/>
        </w:rPr>
      </w:pPr>
      <w:r w:rsidDel="00000000" w:rsidR="00000000" w:rsidRPr="00000000">
        <w:rPr>
          <w:color w:val="545d7e"/>
          <w:sz w:val="27"/>
          <w:szCs w:val="27"/>
          <w:shd w:fill="f3f3f3" w:val="clear"/>
          <w:rtl w:val="0"/>
        </w:rPr>
        <w:t xml:space="preserve">Servicio al cliente: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20" w:line="360" w:lineRule="auto"/>
        <w:ind w:left="720" w:hanging="360"/>
        <w:rPr>
          <w:rFonts w:ascii="Arial" w:cs="Arial" w:eastAsia="Arial" w:hAnsi="Arial"/>
          <w:shd w:fill="f3f3f3" w:val="clear"/>
        </w:rPr>
      </w:pPr>
      <w:r w:rsidDel="00000000" w:rsidR="00000000" w:rsidRPr="00000000">
        <w:rPr>
          <w:color w:val="545d7e"/>
          <w:sz w:val="27"/>
          <w:szCs w:val="27"/>
          <w:shd w:fill="f3f3f3" w:val="clear"/>
          <w:rtl w:val="0"/>
        </w:rPr>
        <w:t xml:space="preserve">La atención deficiente, la lentitud en el servicio o la falta de conocimiento del menú pueden generar insatisfacción y quejas.</w:t>
      </w:r>
    </w:p>
    <w:p w:rsidR="00000000" w:rsidDel="00000000" w:rsidP="00000000" w:rsidRDefault="00000000" w:rsidRPr="00000000" w14:paraId="0000001A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20" w:line="360" w:lineRule="auto"/>
        <w:rPr>
          <w:color w:val="545d7e"/>
          <w:sz w:val="27"/>
          <w:szCs w:val="27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20" w:line="360" w:lineRule="auto"/>
        <w:rPr>
          <w:color w:val="545d7e"/>
          <w:sz w:val="27"/>
          <w:szCs w:val="27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20" w:line="360" w:lineRule="auto"/>
        <w:rPr>
          <w:color w:val="545d7e"/>
          <w:sz w:val="27"/>
          <w:szCs w:val="27"/>
          <w:highlight w:val="cyan"/>
        </w:rPr>
      </w:pPr>
      <w:r w:rsidDel="00000000" w:rsidR="00000000" w:rsidRPr="00000000">
        <w:rPr>
          <w:color w:val="545d7e"/>
          <w:sz w:val="27"/>
          <w:szCs w:val="27"/>
          <w:highlight w:val="cyan"/>
          <w:rtl w:val="0"/>
        </w:rPr>
        <w:t xml:space="preserve">jhon stiven ortega polanco mateo delgado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line="360" w:lineRule="auto"/>
        <w:ind w:left="720" w:hanging="360"/>
        <w:rPr>
          <w:color w:val="545d7e"/>
          <w:sz w:val="27"/>
          <w:szCs w:val="27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00" w:before="0" w:beforeAutospacing="0" w:line="360" w:lineRule="auto"/>
        <w:ind w:left="720" w:hanging="360"/>
        <w:rPr>
          <w:rFonts w:ascii="Roboto" w:cs="Roboto" w:eastAsia="Roboto" w:hAnsi="Roboto"/>
          <w:color w:val="001d35"/>
          <w:sz w:val="27"/>
          <w:szCs w:val="27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rFonts w:ascii="Roboto" w:cs="Roboto" w:eastAsia="Roboto" w:hAnsi="Roboto"/>
        <w:color w:val="001d35"/>
        <w:sz w:val="27"/>
        <w:szCs w:val="27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